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许昌市新生儿耳聋基因芯片筛查项目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技术指导小组成员名单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组  长：张秀珍  市妇幼保健院院长、主任医师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副组长：吕建利  市妇幼保健院院长助理、副主任医师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王  芳  市妇幼保健院院长助理、副主任护师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成  员：巩  军  市中心医院产科主任、主任医师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张世昌  市中心医院NICU主任、主任医师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　　　　　郑宏武  市妇幼保健院功能科主任、副主任医师  </w:t>
      </w:r>
    </w:p>
    <w:p>
      <w:pPr>
        <w:spacing w:line="640" w:lineRule="exact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王  芳  </w:t>
      </w:r>
      <w:r>
        <w:rPr>
          <w:rFonts w:ascii="Times New Roman" w:hAnsi="Times New Roman" w:eastAsia="仿宋_GB2312"/>
          <w:spacing w:val="-6"/>
          <w:sz w:val="32"/>
          <w:szCs w:val="32"/>
        </w:rPr>
        <w:t xml:space="preserve">市妇幼保健院孕期保健科副主任、副主任医师  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郑红艳  市妇幼保健院产科主任、副主任医师      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曹银生  市中心医院耳鼻喉科主任、主任医师</w:t>
      </w:r>
    </w:p>
    <w:p>
      <w:pPr>
        <w:spacing w:line="64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郑文亮   市中心医院检验科主任、主任检验师       </w:t>
      </w:r>
    </w:p>
    <w:p>
      <w:pPr>
        <w:spacing w:line="640" w:lineRule="exact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魏秀芳  市妇幼保健院儿童保健科主任、</w:t>
      </w:r>
      <w:r>
        <w:rPr>
          <w:rFonts w:ascii="Times New Roman" w:hAnsi="Times New Roman" w:eastAsia="仿宋_GB2312"/>
          <w:spacing w:val="-6"/>
          <w:sz w:val="32"/>
          <w:szCs w:val="32"/>
        </w:rPr>
        <w:t>副主任医师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王红霞  市中心医院产科护士长、主管护师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林改玲  市妇幼保健院产科护士长、主管护师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李宗辉  市卫生计生委信息中心主任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王松伟  市妇幼保健院信息疾控科科长</w:t>
      </w:r>
    </w:p>
    <w:p>
      <w:pPr>
        <w:spacing w:line="6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忽亚琦  市妇幼保健院信息疾控科副科长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22805"/>
    <w:rsid w:val="283228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2018-08-01T07:53:00Z</dcterms:created>
  <dc:creator>Administrator</dc:creator>
  <cp:lastModifiedBy>Administrator</cp:lastModifiedBy>
  <dcterms:modified xsi:type="dcterms:W3CDTF">2018-08-01T07:54:50Z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